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yyjwtwfta8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SCENARIUSZ ZAJĘĆ PSYCHOEDUKACYJNYCH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Projekt:</w:t>
      </w:r>
      <w:r w:rsidDel="00000000" w:rsidR="00000000" w:rsidRPr="00000000">
        <w:rPr>
          <w:rtl w:val="0"/>
        </w:rPr>
        <w:t xml:space="preserve"> „Obywatel to też Ja!”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Temat zajęć:</w:t>
      </w:r>
      <w:r w:rsidDel="00000000" w:rsidR="00000000" w:rsidRPr="00000000">
        <w:rPr>
          <w:rtl w:val="0"/>
        </w:rPr>
        <w:t xml:space="preserve"> Mój głos jest ważny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Prowadzący:</w:t>
      </w:r>
      <w:r w:rsidDel="00000000" w:rsidR="00000000" w:rsidRPr="00000000">
        <w:rPr>
          <w:rtl w:val="0"/>
        </w:rPr>
        <w:t xml:space="preserve"> Jakub Buczko – psycholog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Czas trwania:</w:t>
      </w:r>
      <w:r w:rsidDel="00000000" w:rsidR="00000000" w:rsidRPr="00000000">
        <w:rPr>
          <w:rtl w:val="0"/>
        </w:rPr>
        <w:t xml:space="preserve"> 30 minut / 1 godzina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Grupa:</w:t>
      </w:r>
      <w:r w:rsidDel="00000000" w:rsidR="00000000" w:rsidRPr="00000000">
        <w:rPr>
          <w:rtl w:val="0"/>
        </w:rPr>
        <w:t xml:space="preserve"> dzieci w wieku 5–12 lat, z niepełnosprawnością fizyczną i/lub intelektualną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Miejsce:</w:t>
      </w:r>
      <w:r w:rsidDel="00000000" w:rsidR="00000000" w:rsidRPr="00000000">
        <w:rPr>
          <w:rtl w:val="0"/>
        </w:rPr>
        <w:t xml:space="preserve"> sala warsztatowa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Materiały:</w:t>
      </w:r>
      <w:r w:rsidDel="00000000" w:rsidR="00000000" w:rsidRPr="00000000">
        <w:rPr>
          <w:rtl w:val="0"/>
        </w:rPr>
        <w:t xml:space="preserve"> prezentacja multimedialna, latarka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CELE ZAJĘĆ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wzmacnianie poczucia sprawczości i znaczenia własnego głosu,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nauka rozpoznawania i nazywania emocji,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pokazanie, że różnice między ludźmi są naturalne i bezpieczne,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wprowadzenie bardzo prostych zasad bezpiecznej komunikacji,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budowanie postawy empatii i aktywnego obywatelstwa na poziomie dziecka.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g2edj44cg4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PRZEBIEG ZAJĘĆ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aolco8nrt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WPROWADZENIE – METAFORA LATARKI (ok. 5 minut)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Działanie: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prowadzący pokazuje slajd z ciemnym lasem,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przyciemnia światło w sali,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zapala latarkę w telefonie.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Komentarz prowadzącego:</w:t>
        <w:br w:type="textWrapping"/>
      </w:r>
      <w:r w:rsidDel="00000000" w:rsidR="00000000" w:rsidRPr="00000000">
        <w:rPr>
          <w:rtl w:val="0"/>
        </w:rPr>
        <w:t xml:space="preserve"> „Gdy jest ciemno, trudno coś zobaczyć. Ale wystarczy jedna latarka, żeby pojawiło się światło. Nasz głos jest właśnie jak taka latarka. Dzięki niemu możemy pokazać, co jest dla nas ważne.”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Cel:</w:t>
        <w:br w:type="textWrapping"/>
      </w:r>
      <w:r w:rsidDel="00000000" w:rsidR="00000000" w:rsidRPr="00000000">
        <w:rPr>
          <w:rtl w:val="0"/>
        </w:rPr>
        <w:t xml:space="preserve">Zbudowanie bezpiecznej, obrazowej metafory głosu i sprawczości, zrozumiałej także dla młodszych dzieci i dzieci z trudnościami poznawczymi.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nmo36ky2sa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EMOCJE – CO MÓWIĄ NAM O NAS? (ok. 8 minut)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Działanie: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slajd z postaciami z filmu </w:t>
      </w:r>
      <w:r w:rsidDel="00000000" w:rsidR="00000000" w:rsidRPr="00000000">
        <w:rPr>
          <w:i w:val="1"/>
          <w:iCs w:val="1"/>
          <w:rtl w:val="0"/>
        </w:rPr>
        <w:t xml:space="preserve">„W głowie się nie mieści”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pokazanie kolejno: radości, strachu, smutku.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Komentarz prowadzącego:</w:t>
        <w:br w:type="textWrapping"/>
      </w:r>
      <w:r w:rsidDel="00000000" w:rsidR="00000000" w:rsidRPr="00000000">
        <w:rPr>
          <w:rtl w:val="0"/>
        </w:rPr>
        <w:t xml:space="preserve"> „Każdy z nas ma emocje. One nie są złe. One mówią nam ważne rzeczy.”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Przykłady (bardzo konkretne):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Strach: „Coś może być trudne – potrzebuję pomocy.”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Smutek: „Coś mnie zabolało – chcę, żeby ktoś mnie wysłuchał.”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Radość: „To jest dla mnie ważne – chcę się tym podzielić.”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Aktywność: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prowadzący mówi: „Ja teraz czuję… (np. radość, bo tu z Wami jestem)”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zaprasza chętne dzieci do podzielenia się swoimi emocjami: słowem, mimiką lub gestem (bez oceniania).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Ważny komunikat:</w:t>
        <w:br w:type="textWrapping"/>
      </w:r>
      <w:r w:rsidDel="00000000" w:rsidR="00000000" w:rsidRPr="00000000">
        <w:rPr>
          <w:rtl w:val="0"/>
        </w:rPr>
        <w:t xml:space="preserve"> „Emocje są informacją, a nie problemem.”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q5f2jtjk1p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JA VS INNI – RÓŻNICE SĄ NORMALNE (ok. 7 minut)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Działanie: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slajdy: pies / słodycze / klocki.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Historie opowiadane przez prowadzącego: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„Jedno dziecko cieszy się na widok psa, inne się boi. Oba mają prawo tak czuć.”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„Jedno dziecko uwielbia słodycze, inne nie. To jest w porządku.”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„Jedno dziecko lubi bawić się klockami, inne woli coś innego.”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Aktywność:</w:t>
        <w:br w:type="textWrapping"/>
      </w:r>
      <w:r w:rsidDel="00000000" w:rsidR="00000000" w:rsidRPr="00000000">
        <w:rPr>
          <w:rtl w:val="0"/>
        </w:rPr>
        <w:t xml:space="preserve">Prowadzący pyta: „Czy to znaczy, że ktoś jest gorszy?” (grupa odpowiada: „Nie” – nawet gestem lub skinieniem głowy)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Kluczowy komunikat:</w:t>
        <w:br w:type="textWrapping"/>
      </w:r>
      <w:r w:rsidDel="00000000" w:rsidR="00000000" w:rsidRPr="00000000">
        <w:rPr>
          <w:rtl w:val="0"/>
        </w:rPr>
        <w:t xml:space="preserve">„Różnice to nie wady. Każdy ma swój sposób widzenia świata.”</w:t>
      </w:r>
    </w:p>
    <w:p w:rsidR="00000000" w:rsidDel="00000000" w:rsidP="00000000" w:rsidRDefault="00000000" w:rsidRPr="00000000" w14:paraId="00000027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BEZPIECZNA KOMUNIKACJA – JAK MÓWIĆ O SOBIE (ok. 5 minut)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Działanie: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slajd z trzema początkami komunikatów.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Prowadzący mówi i powtarza z dziećmi (na głos lub gestem):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„Potrzebuję…” (ciszy, przerwy, pomocy)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„Chciałbym…” (powiedzieć coś, spróbować)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„Nie rozumiem…” (zadania, sytuacji)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Aktywność: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prowadzący daje przykład i zachęca uczestników do wykorzystania takiego komunikatu na przykładach.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Cel:</w:t>
        <w:br w:type="textWrapping"/>
      </w:r>
      <w:r w:rsidDel="00000000" w:rsidR="00000000" w:rsidRPr="00000000">
        <w:rPr>
          <w:rtl w:val="0"/>
        </w:rPr>
        <w:t xml:space="preserve">Pokazanie, że nie ma nic złego w proszeniu, wyrażaniu swoich potrzeb i że nie musi być to skomplikowane.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bc79n3behk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FAKT CZY OPINIA – PROSTE ROZRÓŻNIENIE (ok. 3–4 minuty)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Przykład 1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zdjęcie croissantów </w:t>
      </w:r>
      <w:r w:rsidDel="00000000" w:rsidR="00000000" w:rsidRPr="00000000">
        <w:rPr>
          <w:rtl w:val="0"/>
        </w:rPr>
        <w:t xml:space="preserve">„To są croissanty – to jest fakt. Ale gdy powiem: </w:t>
      </w:r>
      <w:r w:rsidDel="00000000" w:rsidR="00000000" w:rsidRPr="00000000">
        <w:rPr>
          <w:i w:val="1"/>
          <w:iCs w:val="1"/>
          <w:rtl w:val="0"/>
        </w:rPr>
        <w:t xml:space="preserve">są pyszne</w:t>
      </w:r>
      <w:r w:rsidDel="00000000" w:rsidR="00000000" w:rsidRPr="00000000">
        <w:rPr>
          <w:rtl w:val="0"/>
        </w:rPr>
        <w:t xml:space="preserve"> – to już jest opinia.”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Przykład 2: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zdjęcie samochodu „Widzę samochód – to fakt. Jeśli powiem, że jest szybki – to tylko moja opinia.”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Kluczowe zdanie:</w:t>
        <w:br w:type="textWrapping"/>
      </w:r>
      <w:r w:rsidDel="00000000" w:rsidR="00000000" w:rsidRPr="00000000">
        <w:rPr>
          <w:rtl w:val="0"/>
        </w:rPr>
        <w:t xml:space="preserve"> „Nie wszystko, co słyszymy, jest faktem - może okazać się, że to zwykła opinia.”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3fj4db1dmd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PODSUMOWANIE I ZAMKNIĘCIE (ok. 3 minuty)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Prowadzący powtarza kluczowe wnioski: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„Mój głos jest ważny.”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„Emocje mówią mi, co jest dla mnie ważne.”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„Każdy może myśleć i czuć inaczej.”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„Nie muszę zmieniać całego świata – wystarczy, że powiem jedną ważną rzecz.”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Zakończenie: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Podziękowanie dzieciom za udział, uważność i odwagę.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bpmsmc1jef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UWAGI ORGANIZACYJNE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brak przymusu aktywnego udziału,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akceptacja komunikacji niewerbalnej,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spokojne tempo, jasne komunikaty,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częste parafrazowanie i powtarzanie kluczowych myśli.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